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                                                                  CAMP STORY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                                                    HEAD COOK JOB DESCRIPTION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Camp Story Mission: </w:t>
        <w:tab/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To provide a place apart where all people can experience God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s love within a welcoming Christian community.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Under the Supervision of: </w:t>
      </w:r>
      <w:r>
        <w:rPr>
          <w:rFonts w:ascii="Arial" w:hAnsi="Arial"/>
          <w:color w:val="000000"/>
          <w:u w:color="000000"/>
          <w:rtl w:val="0"/>
          <w:lang w:val="en-US"/>
        </w:rPr>
        <w:t>Camp Story Director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Type of Employment: </w:t>
      </w:r>
      <w:r>
        <w:rPr>
          <w:rFonts w:ascii="Arial" w:hAnsi="Arial"/>
          <w:color w:val="000000"/>
          <w:u w:color="000000"/>
          <w:rtl w:val="0"/>
          <w:lang w:val="en-US"/>
        </w:rPr>
        <w:t>Full Time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en-US"/>
        </w:rPr>
        <w:t>- Seasonal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/ Work time could exceed working 8 hours a day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Purpose: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To plan, prepare and supervise food service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To participate in Camp Story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s mission, vision and hospitality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To develop healthy, nutritious, homemade meals </w:t>
      </w:r>
      <w:r>
        <w:rPr>
          <w:rFonts w:ascii="Arial" w:hAnsi="Arial"/>
          <w:b w:val="1"/>
          <w:bCs w:val="1"/>
          <w:rtl w:val="0"/>
          <w:lang w:val="en-US"/>
        </w:rPr>
        <w:t>using the Camp Story cookbook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To be responsible for accurate record keeping and accountability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Responsibilities: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Follow all regulations for food service operation and health requirements.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Prepare, supervise and serve meals according to camp dining schedule. Communicate daily with Staff regarding camp schedules and guest dietary needs.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Supervise food service operations for cookout and outpost dining.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Plan menus in a cost efficient manner, while providing quality meals with variety following proper nutritional standards.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Utilize leftovers while implementing proper food handling and storage procedures.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Maintain the camp kitchen, food service area, dishwashing area and pantry in such a way as to ensure a safe, clean and well-groomed environment. (Campers and staff will be expected to assist with setting tables, washing dishes, wiping down tables, sweeping/mopping floors, etc.).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Plan ahead to insure proper equipment and food supplies are in stock.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Prepare food orders, place orders and/or shop for food, inventory food orders, store food and food service supplies.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Practice adequate inventory control to reduce waste and spoilage.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Keep food and kitchen supply purchases within budget. Follow the Presbytery guide lines outlined on Camp Procedures for Income and Expense record keeping, with direction from Camp Director.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Work with maintenance staff to maintain all kitchen equipment.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Provide the Camp Story Commission with an end of summer written evaluation and report before departure from camp.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Supervise Assistant Cooks, Cooks Helpers and kitchen volunteers when extra help is needed.</w:t>
      </w:r>
    </w:p>
    <w:p>
      <w:pPr>
        <w:pStyle w:val="Normal.0"/>
        <w:shd w:val="clear" w:color="auto" w:fill="ffffff"/>
        <w:rPr>
          <w:color w:val="000000"/>
          <w:u w:color="000000"/>
        </w:rPr>
      </w:pPr>
      <w:r>
        <w:rPr>
          <w:rFonts w:ascii="MS Mincho" w:cs="MS Mincho" w:hAnsi="MS Mincho" w:eastAsia="MS Mincho"/>
          <w:color w:val="000000"/>
          <w:u w:color="000000"/>
          <w:rtl w:val="0"/>
          <w:lang w:val="en-US"/>
        </w:rPr>
        <w:t>​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Participate in staff meetings when appropriate.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Qualifications: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Must be at least 21 years of age and provide 3 references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Able to meet State Board of Health standards and requirements regarding food handling procedures.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Able to support the Mission and Vision focus of Camp Story.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Show previous food service experience, including menu preparation, ordering food supplies, cooking for large numbers, record keeping.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Must demonstrate a positive attitude, while working with a variety of ages and personalities during potentially long and intense work days.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Able to make independent and creative decisions that provide for quality food service.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Able to communicate effectively, verbally, in writing, one-on-one or in a group setting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Able to serve diverse cultures and socio-economic groups so that all are accepted and included.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Must show personal neatness. 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Must be dependable, self monitoring and honest. 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Must be congenial and flexible.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Must posses a valid driver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>s license and clean driving record and submit to a background check.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Will be required to take a first aid class and pass the ServSAFE test online the week prior to camp starting.</w:t>
      </w: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• </w:t>
      </w:r>
      <w:r>
        <w:rPr>
          <w:rFonts w:ascii="Arial" w:hAnsi="Arial"/>
          <w:color w:val="000000"/>
          <w:u w:color="000000"/>
          <w:rtl w:val="0"/>
          <w:lang w:val="en-US"/>
        </w:rPr>
        <w:t>Must reside at Camp Story from May 28th - July 18th 2021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or longer depending on rentals</w:t>
      </w:r>
      <w:r>
        <w:rPr>
          <w:rFonts w:ascii="Arial" w:hAnsi="Arial"/>
          <w:color w:val="000000"/>
          <w:u w:color="000000"/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  <w:ind w:firstLine="720"/>
      </w:pPr>
      <w:r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432" w:right="1800" w:bottom="288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